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984"/>
        <w:gridCol w:w="10"/>
        <w:gridCol w:w="1984"/>
        <w:gridCol w:w="10"/>
        <w:gridCol w:w="1985"/>
        <w:gridCol w:w="10"/>
        <w:gridCol w:w="1984"/>
        <w:gridCol w:w="10"/>
        <w:gridCol w:w="1985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994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1994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A</w:t>
            </w:r>
          </w:p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Explanation of what is revealing about the era of the Holocaust (  /8)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Explanation is very brief, unclear or inaccurate.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 xml:space="preserve">Explanation is mostly thoughtful, clear, and accurate but limited in scope: may tend to the descriptive rather than analytical and insightful; little sense of the wider importance 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Paragraph explains clearly and accurately several plausible ideas about wha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t the testimony can tell us about the past with supporting detail; good sense of the wider importance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Paragraph gives a powerful explanation of ways the testimony illuminates the past with insights that others may not have mentioned ; considerable supporti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ng detail.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B</w:t>
            </w:r>
          </w:p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Explanation of what is revealing about ongoing issues, problems and events (sometimes called resonance) (  /8)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Ideas are superficial, irrelevant or unclear with little supporting examples or details; there may be inaccuracies.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Paragraph identifies one or two ideas, although explanation may be overly general, obvious, or unclear; may  not consider differences between past and present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 xml:space="preserve">Paragraph clearly identifies and explains several ways that these stories can help us understand 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situations today but recognizes ways that the modern context is different from the past.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 xml:space="preserve">Paragraph shows insight into ways that these stories help us understand situations today but recognizes the differences between present situations and the past; ideas 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 xml:space="preserve">are unusually inventive and may not have been considered by others.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C</w:t>
            </w:r>
          </w:p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Letter format and layout (See handout of required format) (  /4)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Improper form used.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Several parts of the business letter format are missing or incorrectly formatted.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Some parts are missing or incorrectly formatted; layout is clear and attractive.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Letter has all required elements; layout is clear and attractive.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D</w:t>
            </w:r>
          </w:p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Style, grammar, and punctuation (  /8)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Often confusing; tone may be disrespectful; frequent major and mino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r errors.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Confusing and awkward in places; respectful tone; several errors but mostly minor.</w:t>
            </w: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Clear; respectful tone; no more than one major error and a few minor errors per page.</w:t>
            </w: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Clear and lively writing; respectful tone; clear organization with smooth tra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 xml:space="preserve">nsitions; no </w:t>
            </w: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lastRenderedPageBreak/>
              <w:t>major errors; few or no minor errors.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lastRenderedPageBreak/>
              <w:t>E</w:t>
            </w:r>
          </w:p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  <w:r>
              <w:rPr>
                <w:rFonts w:ascii="Lucida Grande" w:hAnsi="Lucida Grande" w:cs="Lucida Grande"/>
                <w:sz w:val="24"/>
                <w:szCs w:val="24"/>
                <w:lang w:val="en-US"/>
              </w:rPr>
              <w:t>F</w:t>
            </w:r>
          </w:p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000000" w:rsidRDefault="00382DD9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4"/>
                <w:szCs w:val="24"/>
                <w:lang w:val="en-US"/>
              </w:rPr>
            </w:pPr>
          </w:p>
        </w:tc>
      </w:tr>
    </w:tbl>
    <w:p w:rsidR="00000000" w:rsidRDefault="00382DD9"/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D9"/>
    <w:rsid w:val="003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Macintosh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Ulrike Spitzer</cp:lastModifiedBy>
  <cp:revision>2</cp:revision>
  <dcterms:created xsi:type="dcterms:W3CDTF">2014-12-16T19:36:00Z</dcterms:created>
  <dcterms:modified xsi:type="dcterms:W3CDTF">2014-12-16T19:36:00Z</dcterms:modified>
</cp:coreProperties>
</file>